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6300223D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1E3B5F0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4594B" w:rsidRPr="00237716">
              <w:rPr>
                <w:rFonts w:ascii="Arial" w:hAnsi="Arial" w:cs="Arial"/>
                <w:lang w:eastAsia="en-GB"/>
              </w:rPr>
              <w:t>Skarb Państwa - Państwowe Gospodarstwo Leśne Lasy Państwowe</w:t>
            </w:r>
            <w:r w:rsidR="0004594B">
              <w:rPr>
                <w:rFonts w:ascii="Arial" w:hAnsi="Arial" w:cs="Arial"/>
                <w:lang w:eastAsia="en-GB"/>
              </w:rPr>
              <w:t xml:space="preserve">, </w:t>
            </w:r>
            <w:r w:rsidR="0004594B" w:rsidRPr="00237716">
              <w:rPr>
                <w:rFonts w:ascii="Arial" w:hAnsi="Arial" w:cs="Arial"/>
                <w:lang w:eastAsia="en-GB"/>
              </w:rPr>
              <w:t>Nadleśnictwo Grodziec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66B8CD0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04594B">
              <w:rPr>
                <w:rFonts w:ascii="Arial" w:hAnsi="Arial" w:cs="Arial"/>
                <w:lang w:eastAsia="en-GB"/>
              </w:rPr>
              <w:t>„Wykonywanie usług z zakresu gospodarki leśnej na terenie Nadleśnictwa Grodziec w roku 2023”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A9D942D" w:rsidR="00D111BC" w:rsidRDefault="0004594B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[ZG.270.8.2022</w:t>
            </w:r>
            <w:r w:rsidR="00D111BC">
              <w:rPr>
                <w:rFonts w:ascii="Arial" w:hAnsi="Arial" w:cs="Arial"/>
                <w:lang w:eastAsia="en-GB"/>
              </w:rPr>
              <w:t>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</w:t>
            </w:r>
            <w:r>
              <w:rPr>
                <w:rFonts w:ascii="Arial" w:hAnsi="Arial" w:cs="Arial"/>
                <w:lang w:eastAsia="en-GB"/>
              </w:rPr>
              <w:lastRenderedPageBreak/>
              <w:t>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</w:t>
            </w:r>
            <w:r>
              <w:rPr>
                <w:rFonts w:ascii="Arial" w:hAnsi="Arial" w:cs="Arial"/>
                <w:lang w:eastAsia="en-GB"/>
              </w:rPr>
              <w:lastRenderedPageBreak/>
              <w:t>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 xml:space="preserve">o ile została w nim bezpośrednio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 xml:space="preserve">Jeżeli dokumentacja wymagana w stosownym ogłoszeniu lub w dokumentach zamówienia </w:t>
            </w:r>
            <w:r>
              <w:rPr>
                <w:rFonts w:ascii="Arial" w:hAnsi="Arial" w:cs="Arial"/>
                <w:lang w:eastAsia="en-GB"/>
              </w:rPr>
              <w:lastRenderedPageBreak/>
              <w:t>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 xml:space="preserve">innych ewentualnych wymogów ekonomicznych lub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systemu zapewniania jakości mogą zostać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937D38" w14:textId="77777777" w:rsidR="001A6191" w:rsidRDefault="001A6191">
      <w:r>
        <w:separator/>
      </w:r>
    </w:p>
  </w:endnote>
  <w:endnote w:type="continuationSeparator" w:id="0">
    <w:p w14:paraId="04205931" w14:textId="77777777" w:rsidR="001A6191" w:rsidRDefault="001A6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F76EB" w14:textId="77777777" w:rsidR="001A6191" w:rsidRDefault="001A6191">
      <w:r>
        <w:separator/>
      </w:r>
    </w:p>
  </w:footnote>
  <w:footnote w:type="continuationSeparator" w:id="0">
    <w:p w14:paraId="58064E73" w14:textId="77777777" w:rsidR="001A6191" w:rsidRDefault="001A619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1E3D5" w14:textId="026F8F65" w:rsidR="0004594B" w:rsidRPr="00B62D9A" w:rsidRDefault="0004594B" w:rsidP="0004594B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sz w:val="16"/>
        <w:szCs w:val="16"/>
      </w:rPr>
      <w:t xml:space="preserve">Zamawiający – Skarb Państwa – Lasy Państwowe Nadleśnictwo Grodziec </w:t>
    </w:r>
    <w:r w:rsidRPr="00B62D9A">
      <w:rPr>
        <w:rFonts w:ascii="Arial" w:hAnsi="Arial" w:cs="Arial"/>
        <w:i/>
        <w:sz w:val="16"/>
        <w:szCs w:val="16"/>
      </w:rPr>
      <w:br/>
      <w:t>Postępowanie o udzielenie zamówienia na „Wykonywanie usług z zakresu gospodarki leśnej na terenie Nadleśnictwa Grodziec w roku 202</w:t>
    </w:r>
    <w:r>
      <w:rPr>
        <w:rFonts w:ascii="Arial" w:hAnsi="Arial" w:cs="Arial"/>
        <w:i/>
        <w:sz w:val="16"/>
        <w:szCs w:val="16"/>
      </w:rPr>
      <w:t>3</w:t>
    </w:r>
    <w:r w:rsidRPr="00B62D9A">
      <w:rPr>
        <w:rFonts w:ascii="Arial" w:hAnsi="Arial" w:cs="Arial"/>
        <w:i/>
        <w:sz w:val="16"/>
        <w:szCs w:val="16"/>
      </w:rPr>
      <w:t>”</w:t>
    </w:r>
  </w:p>
  <w:p w14:paraId="572E38C5" w14:textId="7993C14E" w:rsidR="0004594B" w:rsidRDefault="0004594B" w:rsidP="0004594B">
    <w:pPr>
      <w:spacing w:line="360" w:lineRule="auto"/>
      <w:ind w:left="357"/>
      <w:jc w:val="center"/>
      <w:rPr>
        <w:rFonts w:ascii="Arial" w:hAnsi="Arial" w:cs="Arial"/>
        <w:i/>
        <w:sz w:val="16"/>
        <w:szCs w:val="16"/>
      </w:rPr>
    </w:pPr>
    <w:r w:rsidRPr="00B62D9A">
      <w:rPr>
        <w:rFonts w:ascii="Arial" w:hAnsi="Arial" w:cs="Arial"/>
        <w:i/>
        <w:color w:val="000000"/>
        <w:sz w:val="16"/>
        <w:szCs w:val="16"/>
      </w:rPr>
      <w:t xml:space="preserve">Oznaczenie postępowania: </w:t>
    </w:r>
    <w:r w:rsidRPr="00B62D9A">
      <w:rPr>
        <w:rFonts w:ascii="Arial" w:hAnsi="Arial" w:cs="Arial"/>
        <w:i/>
        <w:sz w:val="16"/>
        <w:szCs w:val="16"/>
      </w:rPr>
      <w:t>ZG.270.</w:t>
    </w:r>
    <w:r>
      <w:rPr>
        <w:rFonts w:ascii="Arial" w:hAnsi="Arial" w:cs="Arial"/>
        <w:i/>
        <w:sz w:val="16"/>
        <w:szCs w:val="16"/>
      </w:rPr>
      <w:t>8.</w:t>
    </w:r>
    <w:r w:rsidRPr="00B62D9A">
      <w:rPr>
        <w:rFonts w:ascii="Arial" w:hAnsi="Arial" w:cs="Arial"/>
        <w:i/>
        <w:sz w:val="16"/>
        <w:szCs w:val="16"/>
      </w:rPr>
      <w:t>202</w:t>
    </w:r>
    <w:r>
      <w:rPr>
        <w:rFonts w:ascii="Arial" w:hAnsi="Arial" w:cs="Arial"/>
        <w:i/>
        <w:sz w:val="16"/>
        <w:szCs w:val="16"/>
      </w:rPr>
      <w:t>2</w:t>
    </w:r>
  </w:p>
  <w:p w14:paraId="7E2C7935" w14:textId="5D4D56FD" w:rsidR="00D111BC" w:rsidRDefault="0004594B" w:rsidP="00783FA7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B825E0" wp14:editId="5391BF5E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394960" cy="7620"/>
              <wp:effectExtent l="0" t="0" r="15240" b="11430"/>
              <wp:wrapNone/>
              <wp:docPr id="1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94960" cy="76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3736F1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0;margin-top:-.05pt;width:424.8pt;height: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594B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191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928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3FA7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1C1E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4514</Words>
  <Characters>27084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Typańska Joanna</cp:lastModifiedBy>
  <cp:revision>4</cp:revision>
  <cp:lastPrinted>2017-05-23T10:32:00Z</cp:lastPrinted>
  <dcterms:created xsi:type="dcterms:W3CDTF">2022-10-05T11:52:00Z</dcterms:created>
  <dcterms:modified xsi:type="dcterms:W3CDTF">2022-10-05T17:51:00Z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